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D543" w14:textId="77777777" w:rsidR="00CE4329" w:rsidRDefault="00CE4329" w:rsidP="00CE4329">
      <w:pPr>
        <w:spacing w:after="0" w:line="240" w:lineRule="auto"/>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SECTION 91.13 </w:t>
      </w:r>
      <w:r>
        <w:rPr>
          <w:rFonts w:ascii="Times New Roman" w:eastAsia="Times New Roman" w:hAnsi="Times New Roman" w:cs="Times New Roman"/>
          <w:b/>
          <w:kern w:val="0"/>
          <w:sz w:val="20"/>
          <w:szCs w:val="20"/>
          <w:u w:val="single"/>
          <w14:ligatures w14:val="none"/>
        </w:rPr>
        <w:t>KEEPING OF LIVESTOCK WITHIN THE CORPORATE LIMITS</w:t>
      </w:r>
      <w:r>
        <w:rPr>
          <w:rFonts w:ascii="Times New Roman" w:eastAsia="Times New Roman" w:hAnsi="Times New Roman" w:cs="Times New Roman"/>
          <w:b/>
          <w:kern w:val="0"/>
          <w:sz w:val="20"/>
          <w:szCs w:val="20"/>
          <w14:ligatures w14:val="none"/>
        </w:rPr>
        <w:t>.</w:t>
      </w:r>
    </w:p>
    <w:p w14:paraId="548B4747" w14:textId="77777777" w:rsidR="00CE4329" w:rsidRDefault="00CE4329" w:rsidP="00CE4329">
      <w:pPr>
        <w:spacing w:after="0" w:line="240" w:lineRule="auto"/>
        <w:rPr>
          <w:rFonts w:ascii="Times New Roman" w:eastAsia="Times New Roman" w:hAnsi="Times New Roman" w:cs="Times New Roman"/>
          <w:b/>
          <w:kern w:val="0"/>
          <w:sz w:val="20"/>
          <w:szCs w:val="20"/>
          <w14:ligatures w14:val="none"/>
        </w:rPr>
      </w:pPr>
    </w:p>
    <w:p w14:paraId="7E3A43C2"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t>It shall be unlawful to keep any cattle, horse, swine, sheep, goats, or poultry within the Village except as specifically provided for in this Section 91.13 with respect to the keeping of hens.</w:t>
      </w:r>
    </w:p>
    <w:p w14:paraId="1C4668EF"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p>
    <w:p w14:paraId="54344B40"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p>
    <w:p w14:paraId="7537B974" w14:textId="77777777" w:rsidR="00CE4329" w:rsidRDefault="00CE4329" w:rsidP="00CE4329">
      <w:pPr>
        <w:spacing w:after="0" w:line="240" w:lineRule="auto"/>
        <w:rPr>
          <w:rFonts w:ascii="Times New Roman" w:eastAsia="Times New Roman" w:hAnsi="Times New Roman" w:cs="Times New Roman"/>
          <w:b/>
          <w:kern w:val="0"/>
          <w:sz w:val="20"/>
          <w:szCs w:val="20"/>
          <w:u w:val="single"/>
          <w14:ligatures w14:val="none"/>
        </w:rPr>
      </w:pPr>
      <w:r>
        <w:rPr>
          <w:rFonts w:ascii="Times New Roman" w:eastAsia="Times New Roman" w:hAnsi="Times New Roman" w:cs="Times New Roman"/>
          <w:b/>
          <w:kern w:val="0"/>
          <w:sz w:val="20"/>
          <w:szCs w:val="20"/>
          <w14:ligatures w14:val="none"/>
        </w:rPr>
        <w:t xml:space="preserve">SECTION 91.13A </w:t>
      </w:r>
      <w:r>
        <w:rPr>
          <w:rFonts w:ascii="Times New Roman" w:eastAsia="Times New Roman" w:hAnsi="Times New Roman" w:cs="Times New Roman"/>
          <w:b/>
          <w:kern w:val="0"/>
          <w:sz w:val="20"/>
          <w:szCs w:val="20"/>
          <w:u w:val="single"/>
          <w14:ligatures w14:val="none"/>
        </w:rPr>
        <w:t xml:space="preserve">KEEPING OF HENS </w:t>
      </w:r>
    </w:p>
    <w:p w14:paraId="75D283DC" w14:textId="77777777" w:rsidR="00CE4329" w:rsidRDefault="00CE4329" w:rsidP="00CE4329">
      <w:pPr>
        <w:spacing w:after="0" w:line="240" w:lineRule="auto"/>
        <w:rPr>
          <w:rFonts w:ascii="Times New Roman" w:eastAsia="Times New Roman" w:hAnsi="Times New Roman" w:cs="Times New Roman"/>
          <w:b/>
          <w:kern w:val="0"/>
          <w:sz w:val="20"/>
          <w:szCs w:val="20"/>
          <w:u w:val="single"/>
          <w14:ligatures w14:val="none"/>
        </w:rPr>
      </w:pPr>
    </w:p>
    <w:p w14:paraId="28197E58" w14:textId="77777777" w:rsidR="00CE4329" w:rsidRDefault="00CE4329" w:rsidP="00CE4329">
      <w:pPr>
        <w:pStyle w:val="ListParagraph"/>
        <w:numPr>
          <w:ilvl w:val="0"/>
          <w:numId w:val="2"/>
        </w:numPr>
        <w:tabs>
          <w:tab w:val="left" w:pos="90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No citizen shall keep a hen unless a license has been issued in accordance with the provisions of this Section 91.13A.  For purposes of this Section 91.13A, “keep” or “keeping” means the practice of harboring, raising, or otherwise housing a hen or hens. </w:t>
      </w:r>
    </w:p>
    <w:p w14:paraId="7510AD56" w14:textId="77777777" w:rsidR="00CE4329" w:rsidRDefault="00CE4329" w:rsidP="00CE4329">
      <w:pPr>
        <w:pStyle w:val="ListParagraph"/>
        <w:spacing w:after="0" w:line="240" w:lineRule="auto"/>
        <w:ind w:left="810"/>
        <w:rPr>
          <w:rFonts w:ascii="Times New Roman" w:eastAsia="Times New Roman" w:hAnsi="Times New Roman" w:cs="Times New Roman"/>
          <w:kern w:val="0"/>
          <w:sz w:val="20"/>
          <w:szCs w:val="20"/>
          <w14:ligatures w14:val="none"/>
        </w:rPr>
      </w:pPr>
    </w:p>
    <w:p w14:paraId="1BD6C55D" w14:textId="77777777" w:rsidR="00CE4329" w:rsidRDefault="00CE4329" w:rsidP="00CE4329">
      <w:pPr>
        <w:numPr>
          <w:ilvl w:val="0"/>
          <w:numId w:val="2"/>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number of hens a citizen is allowed to keep shall be a maximum of six (6) hens per real property.  For purpose of this Section 91.13A, “hen” is defined as the female species </w:t>
      </w:r>
      <w:r>
        <w:rPr>
          <w:rFonts w:ascii="Times New Roman" w:eastAsia="Times New Roman" w:hAnsi="Times New Roman" w:cs="Times New Roman"/>
          <w:i/>
          <w:kern w:val="0"/>
          <w:sz w:val="20"/>
          <w:szCs w:val="20"/>
          <w14:ligatures w14:val="none"/>
        </w:rPr>
        <w:t xml:space="preserve">gallus </w:t>
      </w:r>
      <w:proofErr w:type="spellStart"/>
      <w:r>
        <w:rPr>
          <w:rFonts w:ascii="Times New Roman" w:eastAsia="Times New Roman" w:hAnsi="Times New Roman" w:cs="Times New Roman"/>
          <w:i/>
          <w:kern w:val="0"/>
          <w:sz w:val="20"/>
          <w:szCs w:val="20"/>
          <w14:ligatures w14:val="none"/>
        </w:rPr>
        <w:t>domesticus</w:t>
      </w:r>
      <w:proofErr w:type="spellEnd"/>
      <w:r>
        <w:rPr>
          <w:rFonts w:ascii="Times New Roman" w:eastAsia="Times New Roman" w:hAnsi="Times New Roman" w:cs="Times New Roman"/>
          <w:kern w:val="0"/>
          <w:sz w:val="20"/>
          <w:szCs w:val="20"/>
          <w14:ligatures w14:val="none"/>
        </w:rPr>
        <w:t xml:space="preserve"> or commonly known as chicken, or the female species </w:t>
      </w:r>
      <w:proofErr w:type="spellStart"/>
      <w:r>
        <w:rPr>
          <w:rFonts w:ascii="Times New Roman" w:eastAsia="Times New Roman" w:hAnsi="Times New Roman" w:cs="Times New Roman"/>
          <w:kern w:val="0"/>
          <w:sz w:val="20"/>
          <w:szCs w:val="20"/>
          <w14:ligatures w14:val="none"/>
        </w:rPr>
        <w:t>anas</w:t>
      </w:r>
      <w:proofErr w:type="spellEnd"/>
      <w:r>
        <w:rPr>
          <w:rFonts w:ascii="Times New Roman" w:eastAsia="Times New Roman" w:hAnsi="Times New Roman" w:cs="Times New Roman"/>
          <w:kern w:val="0"/>
          <w:sz w:val="20"/>
          <w:szCs w:val="20"/>
          <w14:ligatures w14:val="none"/>
        </w:rPr>
        <w:t xml:space="preserve"> </w:t>
      </w:r>
      <w:proofErr w:type="spellStart"/>
      <w:r>
        <w:rPr>
          <w:rFonts w:ascii="Times New Roman" w:eastAsia="Times New Roman" w:hAnsi="Times New Roman" w:cs="Times New Roman"/>
          <w:kern w:val="0"/>
          <w:sz w:val="20"/>
          <w:szCs w:val="20"/>
          <w14:ligatures w14:val="none"/>
        </w:rPr>
        <w:t>platvrhvnchos</w:t>
      </w:r>
      <w:proofErr w:type="spellEnd"/>
      <w:r>
        <w:rPr>
          <w:rFonts w:ascii="Times New Roman" w:eastAsia="Times New Roman" w:hAnsi="Times New Roman" w:cs="Times New Roman"/>
          <w:kern w:val="0"/>
          <w:sz w:val="20"/>
          <w:szCs w:val="20"/>
          <w14:ligatures w14:val="none"/>
        </w:rPr>
        <w:t xml:space="preserve"> </w:t>
      </w:r>
      <w:proofErr w:type="spellStart"/>
      <w:r>
        <w:rPr>
          <w:rFonts w:ascii="Times New Roman" w:eastAsia="Times New Roman" w:hAnsi="Times New Roman" w:cs="Times New Roman"/>
          <w:kern w:val="0"/>
          <w:sz w:val="20"/>
          <w:szCs w:val="20"/>
          <w14:ligatures w14:val="none"/>
        </w:rPr>
        <w:t>domesticus</w:t>
      </w:r>
      <w:proofErr w:type="spellEnd"/>
      <w:r>
        <w:rPr>
          <w:rFonts w:ascii="Times New Roman" w:eastAsia="Times New Roman" w:hAnsi="Times New Roman" w:cs="Times New Roman"/>
          <w:kern w:val="0"/>
          <w:sz w:val="20"/>
          <w:szCs w:val="20"/>
          <w14:ligatures w14:val="none"/>
        </w:rPr>
        <w:t xml:space="preserve"> or </w:t>
      </w:r>
      <w:proofErr w:type="spellStart"/>
      <w:r>
        <w:rPr>
          <w:rFonts w:ascii="Times New Roman" w:eastAsia="Times New Roman" w:hAnsi="Times New Roman" w:cs="Times New Roman"/>
          <w:kern w:val="0"/>
          <w:sz w:val="20"/>
          <w:szCs w:val="20"/>
          <w14:ligatures w14:val="none"/>
        </w:rPr>
        <w:t>Cairina</w:t>
      </w:r>
      <w:proofErr w:type="spellEnd"/>
      <w:r>
        <w:rPr>
          <w:rFonts w:ascii="Times New Roman" w:eastAsia="Times New Roman" w:hAnsi="Times New Roman" w:cs="Times New Roman"/>
          <w:kern w:val="0"/>
          <w:sz w:val="20"/>
          <w:szCs w:val="20"/>
          <w14:ligatures w14:val="none"/>
        </w:rPr>
        <w:t xml:space="preserve"> moschata domestica commonly known as duck. Only domesticated duck breeds </w:t>
      </w:r>
      <w:proofErr w:type="gramStart"/>
      <w:r>
        <w:rPr>
          <w:rFonts w:ascii="Times New Roman" w:eastAsia="Times New Roman" w:hAnsi="Times New Roman" w:cs="Times New Roman"/>
          <w:kern w:val="0"/>
          <w:sz w:val="20"/>
          <w:szCs w:val="20"/>
          <w14:ligatures w14:val="none"/>
        </w:rPr>
        <w:t>commonly</w:t>
      </w:r>
      <w:proofErr w:type="gramEnd"/>
      <w:r>
        <w:rPr>
          <w:rFonts w:ascii="Times New Roman" w:eastAsia="Times New Roman" w:hAnsi="Times New Roman" w:cs="Times New Roman"/>
          <w:kern w:val="0"/>
          <w:sz w:val="20"/>
          <w:szCs w:val="20"/>
          <w14:ligatures w14:val="none"/>
        </w:rPr>
        <w:t xml:space="preserve"> kept for egg production. such as Khaki Campbell, Pekin, Indian Runner, or Welsh Harlequin are allowed. Wild, exotic or ornamental duck species are prohibited. No drakes (male ducks) shall. be permitted.</w:t>
      </w:r>
    </w:p>
    <w:p w14:paraId="195E43D9" w14:textId="77777777" w:rsidR="00CE4329" w:rsidRDefault="00CE4329" w:rsidP="00CE4329">
      <w:pPr>
        <w:spacing w:after="0" w:line="240" w:lineRule="auto"/>
        <w:ind w:left="810"/>
        <w:rPr>
          <w:rFonts w:ascii="Times New Roman" w:eastAsia="Times New Roman" w:hAnsi="Times New Roman" w:cs="Times New Roman"/>
          <w:kern w:val="0"/>
          <w:sz w:val="20"/>
          <w:szCs w:val="20"/>
          <w14:ligatures w14:val="none"/>
        </w:rPr>
      </w:pPr>
    </w:p>
    <w:p w14:paraId="505DA51C" w14:textId="77777777" w:rsidR="00CE4329" w:rsidRDefault="00CE4329" w:rsidP="00CE4329">
      <w:pPr>
        <w:numPr>
          <w:ilvl w:val="0"/>
          <w:numId w:val="2"/>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keeping of roosters and any other poultry, as defined in Section 91.01, is prohibited within the Village and its corporate limits (“Village”).</w:t>
      </w:r>
    </w:p>
    <w:p w14:paraId="339415BD" w14:textId="77777777" w:rsidR="00CE4329" w:rsidRDefault="00CE4329" w:rsidP="00CE4329">
      <w:pPr>
        <w:spacing w:after="0" w:line="240" w:lineRule="auto"/>
        <w:ind w:left="810"/>
        <w:rPr>
          <w:rFonts w:ascii="Times New Roman" w:eastAsia="Times New Roman" w:hAnsi="Times New Roman" w:cs="Times New Roman"/>
          <w:kern w:val="0"/>
          <w:sz w:val="20"/>
          <w:szCs w:val="20"/>
          <w14:ligatures w14:val="none"/>
        </w:rPr>
      </w:pPr>
    </w:p>
    <w:p w14:paraId="5312C315" w14:textId="77777777" w:rsidR="00CE4329" w:rsidRDefault="00CE4329" w:rsidP="00CE4329">
      <w:pPr>
        <w:numPr>
          <w:ilvl w:val="0"/>
          <w:numId w:val="2"/>
        </w:numPr>
        <w:tabs>
          <w:tab w:val="left" w:pos="63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Licenses will only be granted to citizens who reside on real property improved with a single-family dwelling.  Citizens are prohibited from keeping hens on real property situated in the Village and improved with other than a single-family dwelling.</w:t>
      </w:r>
    </w:p>
    <w:p w14:paraId="11D2EB27" w14:textId="77777777" w:rsidR="00CE4329" w:rsidRDefault="00CE4329" w:rsidP="00CE4329">
      <w:pPr>
        <w:spacing w:after="0" w:line="240" w:lineRule="auto"/>
        <w:ind w:left="810"/>
        <w:rPr>
          <w:rFonts w:ascii="Times New Roman" w:eastAsia="Times New Roman" w:hAnsi="Times New Roman" w:cs="Times New Roman"/>
          <w:kern w:val="0"/>
          <w:sz w:val="20"/>
          <w:szCs w:val="20"/>
          <w14:ligatures w14:val="none"/>
        </w:rPr>
      </w:pPr>
    </w:p>
    <w:p w14:paraId="6393E792" w14:textId="77777777" w:rsidR="00CE4329" w:rsidRDefault="00CE4329" w:rsidP="00CE4329">
      <w:pPr>
        <w:numPr>
          <w:ilvl w:val="0"/>
          <w:numId w:val="2"/>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Care for hens shall be as follows:</w:t>
      </w:r>
    </w:p>
    <w:p w14:paraId="3C27B2EB" w14:textId="77777777" w:rsidR="00CE4329" w:rsidRDefault="00CE4329" w:rsidP="00CE4329">
      <w:pPr>
        <w:spacing w:after="0" w:line="240" w:lineRule="auto"/>
        <w:ind w:left="810"/>
        <w:rPr>
          <w:rFonts w:ascii="Times New Roman" w:eastAsia="Times New Roman" w:hAnsi="Times New Roman" w:cs="Times New Roman"/>
          <w:kern w:val="0"/>
          <w:sz w:val="20"/>
          <w:szCs w:val="20"/>
          <w14:ligatures w14:val="none"/>
        </w:rPr>
      </w:pPr>
    </w:p>
    <w:p w14:paraId="5A07A3E8" w14:textId="77777777" w:rsidR="00CE4329" w:rsidRDefault="00CE4329" w:rsidP="00CE4329">
      <w:pPr>
        <w:numPr>
          <w:ilvl w:val="0"/>
          <w:numId w:val="3"/>
        </w:numPr>
        <w:tabs>
          <w:tab w:val="left" w:pos="72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No hen shall be permitted to run at large.  Hens shall be kept in a designated coop or run that meets the minimum requirements of the Village.  Hens may be allowed to exercise in a rear yard if the rear yard is fenced with a fence or a minimum height of six (6) feet and with supervision.</w:t>
      </w:r>
    </w:p>
    <w:p w14:paraId="7227E082" w14:textId="77777777" w:rsidR="00CE4329" w:rsidRDefault="00CE4329" w:rsidP="00CE4329">
      <w:pPr>
        <w:tabs>
          <w:tab w:val="left" w:pos="720"/>
        </w:tabs>
        <w:spacing w:after="0" w:line="240" w:lineRule="auto"/>
        <w:ind w:left="1530"/>
        <w:rPr>
          <w:rFonts w:ascii="Times New Roman" w:eastAsia="Times New Roman" w:hAnsi="Times New Roman" w:cs="Times New Roman"/>
          <w:kern w:val="0"/>
          <w:sz w:val="20"/>
          <w:szCs w:val="20"/>
          <w14:ligatures w14:val="none"/>
        </w:rPr>
      </w:pPr>
    </w:p>
    <w:p w14:paraId="7EDCC446" w14:textId="77777777" w:rsidR="00CE4329" w:rsidRDefault="00CE4329" w:rsidP="00CE4329">
      <w:pPr>
        <w:numPr>
          <w:ilvl w:val="1"/>
          <w:numId w:val="3"/>
        </w:numPr>
        <w:tabs>
          <w:tab w:val="left" w:pos="72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If the coop or run is not within a fenced rear yard, hens must be kept within the coop or run at all times.</w:t>
      </w:r>
    </w:p>
    <w:p w14:paraId="410859D2" w14:textId="77777777" w:rsidR="00CE4329" w:rsidRDefault="00CE4329" w:rsidP="00CE4329">
      <w:pPr>
        <w:tabs>
          <w:tab w:val="left" w:pos="720"/>
        </w:tabs>
        <w:spacing w:after="0" w:line="240" w:lineRule="auto"/>
        <w:rPr>
          <w:rFonts w:ascii="Times New Roman" w:eastAsia="Times New Roman" w:hAnsi="Times New Roman" w:cs="Times New Roman"/>
          <w:kern w:val="0"/>
          <w:sz w:val="20"/>
          <w:szCs w:val="20"/>
          <w14:ligatures w14:val="none"/>
        </w:rPr>
      </w:pPr>
    </w:p>
    <w:p w14:paraId="786AAAA6" w14:textId="77777777" w:rsidR="00CE4329" w:rsidRDefault="00CE4329" w:rsidP="00CE4329">
      <w:pPr>
        <w:numPr>
          <w:ilvl w:val="1"/>
          <w:numId w:val="3"/>
        </w:numPr>
        <w:tabs>
          <w:tab w:val="left" w:pos="72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 addition to the height requirements indicated herein, fences shall be</w:t>
      </w:r>
    </w:p>
    <w:p w14:paraId="2F218895"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constructed and maintained in accordance with the applicable fence </w:t>
      </w:r>
    </w:p>
    <w:p w14:paraId="348193B9"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provisions set forth in Chapter 23 of the Village Code.</w:t>
      </w:r>
    </w:p>
    <w:p w14:paraId="6A0CE0A5"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p>
    <w:p w14:paraId="0B12FBE0" w14:textId="77777777" w:rsidR="00CE4329" w:rsidRDefault="00CE4329" w:rsidP="00CE4329">
      <w:pPr>
        <w:pStyle w:val="ListParagraph"/>
        <w:numPr>
          <w:ilvl w:val="0"/>
          <w:numId w:val="2"/>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Feed for hens must be stored in a fully enclosed, rodent proof container.</w:t>
      </w:r>
    </w:p>
    <w:p w14:paraId="7255835C" w14:textId="77777777" w:rsidR="00CE4329" w:rsidRDefault="00CE4329" w:rsidP="00CE4329">
      <w:pPr>
        <w:spacing w:after="0" w:line="240" w:lineRule="auto"/>
        <w:ind w:left="360"/>
        <w:rPr>
          <w:rFonts w:ascii="Times New Roman" w:eastAsia="Times New Roman" w:hAnsi="Times New Roman" w:cs="Times New Roman"/>
          <w:kern w:val="0"/>
          <w:sz w:val="20"/>
          <w:szCs w:val="20"/>
          <w14:ligatures w14:val="none"/>
        </w:rPr>
      </w:pPr>
    </w:p>
    <w:p w14:paraId="559D4919" w14:textId="77777777" w:rsidR="00CE4329" w:rsidRDefault="00CE4329" w:rsidP="00CE4329">
      <w:pPr>
        <w:numPr>
          <w:ilvl w:val="0"/>
          <w:numId w:val="2"/>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Housing for hens shall meet the following minimum criteria:</w:t>
      </w:r>
    </w:p>
    <w:p w14:paraId="0E0A147C"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p>
    <w:p w14:paraId="33C088B4" w14:textId="77777777" w:rsidR="00CE4329" w:rsidRDefault="00CE4329" w:rsidP="00CE4329">
      <w:pPr>
        <w:pStyle w:val="ListParagraph"/>
        <w:numPr>
          <w:ilvl w:val="0"/>
          <w:numId w:val="6"/>
        </w:numPr>
        <w:tabs>
          <w:tab w:val="left" w:pos="1530"/>
        </w:tabs>
        <w:spacing w:after="0" w:line="240" w:lineRule="auto"/>
        <w:ind w:left="153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The coop or run shall be located to the rear of the front building line of the principal structure or in the side yard if the side yard is fenced.  The coop and run are allowed in the rear yard provided the coop and run does not extend beyond the front building line of the principal structure.</w:t>
      </w:r>
    </w:p>
    <w:p w14:paraId="7C4928F2" w14:textId="77777777" w:rsidR="00CE4329" w:rsidRDefault="00CE4329" w:rsidP="00CE4329">
      <w:pPr>
        <w:pStyle w:val="ListParagraph"/>
        <w:spacing w:after="0" w:line="240" w:lineRule="auto"/>
        <w:ind w:left="1440"/>
        <w:rPr>
          <w:rFonts w:ascii="Times New Roman" w:eastAsia="Times New Roman" w:hAnsi="Times New Roman" w:cs="Times New Roman"/>
          <w:kern w:val="0"/>
          <w:sz w:val="20"/>
          <w:szCs w:val="20"/>
          <w14:ligatures w14:val="none"/>
        </w:rPr>
      </w:pPr>
    </w:p>
    <w:p w14:paraId="1DB4B7AA" w14:textId="67B224B5" w:rsidR="00CE4329" w:rsidRDefault="00CE4329" w:rsidP="00CE4329">
      <w:pPr>
        <w:pStyle w:val="ListParagraph"/>
        <w:numPr>
          <w:ilvl w:val="0"/>
          <w:numId w:val="6"/>
        </w:numPr>
        <w:spacing w:after="0" w:line="240" w:lineRule="auto"/>
        <w:ind w:left="153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coop or run shall be located at least </w:t>
      </w:r>
      <w:proofErr w:type="gramStart"/>
      <w:r>
        <w:rPr>
          <w:rFonts w:ascii="Times New Roman" w:eastAsia="Times New Roman" w:hAnsi="Times New Roman" w:cs="Times New Roman"/>
          <w:kern w:val="0"/>
          <w:sz w:val="20"/>
          <w:szCs w:val="20"/>
          <w14:ligatures w14:val="none"/>
        </w:rPr>
        <w:t>one-foot</w:t>
      </w:r>
      <w:proofErr w:type="gramEnd"/>
      <w:r>
        <w:rPr>
          <w:rFonts w:ascii="Times New Roman" w:eastAsia="Times New Roman" w:hAnsi="Times New Roman" w:cs="Times New Roman"/>
          <w:kern w:val="0"/>
          <w:sz w:val="20"/>
          <w:szCs w:val="20"/>
          <w14:ligatures w14:val="none"/>
        </w:rPr>
        <w:t xml:space="preserve"> (1”) from the property line and at least twenty (20) feet from any neighboring principal structure.</w:t>
      </w:r>
    </w:p>
    <w:p w14:paraId="38F6B007"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6ACBCA04" w14:textId="77777777" w:rsidR="00CE4329" w:rsidRDefault="00CE4329" w:rsidP="00CE4329">
      <w:pPr>
        <w:pStyle w:val="ListParagraph"/>
        <w:numPr>
          <w:ilvl w:val="0"/>
          <w:numId w:val="6"/>
        </w:numPr>
        <w:tabs>
          <w:tab w:val="left" w:pos="1530"/>
        </w:tabs>
        <w:spacing w:after="0" w:line="240" w:lineRule="auto"/>
        <w:ind w:left="153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Design.  The coop and run must be built to provide ventilation, shade and protection from precipitation, protection from cold weather and to be secure from predators, wild birds and rodents.</w:t>
      </w:r>
    </w:p>
    <w:p w14:paraId="2711F49D"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76E1F9EE" w14:textId="77777777" w:rsidR="00CE4329" w:rsidRDefault="00CE4329" w:rsidP="00CE4329">
      <w:pPr>
        <w:pStyle w:val="ListParagraph"/>
        <w:numPr>
          <w:ilvl w:val="4"/>
          <w:numId w:val="1"/>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Openings in windows and doors must be covered by wire mesh or screens to deter predators.</w:t>
      </w:r>
    </w:p>
    <w:p w14:paraId="563E29ED" w14:textId="77777777" w:rsidR="00CE4329" w:rsidRDefault="00CE4329" w:rsidP="00CE4329">
      <w:pPr>
        <w:pStyle w:val="ListParagraph"/>
        <w:spacing w:after="0" w:line="240" w:lineRule="auto"/>
        <w:ind w:left="2160"/>
        <w:rPr>
          <w:rFonts w:ascii="Times New Roman" w:eastAsia="Times New Roman" w:hAnsi="Times New Roman" w:cs="Times New Roman"/>
          <w:kern w:val="0"/>
          <w:sz w:val="20"/>
          <w:szCs w:val="20"/>
          <w14:ligatures w14:val="none"/>
        </w:rPr>
      </w:pPr>
    </w:p>
    <w:p w14:paraId="29DB5CB7" w14:textId="77777777" w:rsidR="00CE4329" w:rsidRDefault="00CE4329" w:rsidP="00CE4329">
      <w:pPr>
        <w:pStyle w:val="ListParagraph"/>
        <w:numPr>
          <w:ilvl w:val="4"/>
          <w:numId w:val="1"/>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Access doors must be sized and placed for ease of cleaning.</w:t>
      </w:r>
    </w:p>
    <w:p w14:paraId="5F80965F"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631595B3" w14:textId="77777777" w:rsidR="00CE4329" w:rsidRDefault="00CE4329" w:rsidP="00CE4329">
      <w:pPr>
        <w:pStyle w:val="ListParagraph"/>
        <w:numPr>
          <w:ilvl w:val="4"/>
          <w:numId w:val="1"/>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enclosed run must be attached to the coop or must surround the coop.  The sides of the run must be made of fencing or wire mesh that discourages entry by predators.</w:t>
      </w:r>
    </w:p>
    <w:p w14:paraId="4E1CD00A"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4265EB92" w14:textId="77777777" w:rsidR="00CE4329" w:rsidRDefault="00CE4329" w:rsidP="00CE4329">
      <w:pPr>
        <w:pStyle w:val="ListParagraph"/>
        <w:numPr>
          <w:ilvl w:val="4"/>
          <w:numId w:val="1"/>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run must be enclosed on all sides, including the top or roof plane unless the owner of the hen(s) has provided proof that the hen(s) wings have been clipped.</w:t>
      </w:r>
    </w:p>
    <w:p w14:paraId="5B0B1502"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5331C6D1" w14:textId="77777777" w:rsidR="00CE4329" w:rsidRDefault="00CE4329" w:rsidP="00CE4329">
      <w:pPr>
        <w:pStyle w:val="ListParagraph"/>
        <w:numPr>
          <w:ilvl w:val="0"/>
          <w:numId w:val="6"/>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Size and Permit.  Any owner of a hen or hens must have a </w:t>
      </w:r>
      <w:proofErr w:type="gramStart"/>
      <w:r>
        <w:rPr>
          <w:rFonts w:ascii="Times New Roman" w:eastAsia="Times New Roman" w:hAnsi="Times New Roman" w:cs="Times New Roman"/>
          <w:kern w:val="0"/>
          <w:sz w:val="20"/>
          <w:szCs w:val="20"/>
          <w14:ligatures w14:val="none"/>
        </w:rPr>
        <w:t>coop</w:t>
      </w:r>
      <w:proofErr w:type="gramEnd"/>
      <w:r>
        <w:rPr>
          <w:rFonts w:ascii="Times New Roman" w:eastAsia="Times New Roman" w:hAnsi="Times New Roman" w:cs="Times New Roman"/>
          <w:kern w:val="0"/>
          <w:sz w:val="20"/>
          <w:szCs w:val="20"/>
          <w14:ligatures w14:val="none"/>
        </w:rPr>
        <w:t xml:space="preserve"> or a run that meets the minimum size requirements set forth herein.  The coop shall provide a minimum of four (4) square feet of floor area per hen.  The run shall provide a maximum of 100 square feet of floor area.</w:t>
      </w:r>
    </w:p>
    <w:p w14:paraId="37A518A4" w14:textId="77777777" w:rsidR="00CE4329" w:rsidRDefault="00CE4329" w:rsidP="00CE4329">
      <w:pPr>
        <w:pStyle w:val="ListParagraph"/>
        <w:spacing w:after="0" w:line="240" w:lineRule="auto"/>
        <w:ind w:left="1440"/>
        <w:rPr>
          <w:rFonts w:ascii="Times New Roman" w:eastAsia="Times New Roman" w:hAnsi="Times New Roman" w:cs="Times New Roman"/>
          <w:kern w:val="0"/>
          <w:sz w:val="20"/>
          <w:szCs w:val="20"/>
          <w14:ligatures w14:val="none"/>
        </w:rPr>
      </w:pPr>
    </w:p>
    <w:p w14:paraId="53AF27D0" w14:textId="77777777" w:rsidR="00CE4329" w:rsidRDefault="00CE4329" w:rsidP="00CE4329">
      <w:pPr>
        <w:pStyle w:val="ListParagraph"/>
        <w:spacing w:after="0" w:line="240" w:lineRule="auto"/>
        <w:ind w:left="144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Coops or runs will require application and issuance of a building permit prior to construction.  The Village may grant a variance for an owner of hens to install a </w:t>
      </w:r>
      <w:proofErr w:type="gramStart"/>
      <w:r>
        <w:rPr>
          <w:rFonts w:ascii="Times New Roman" w:eastAsia="Times New Roman" w:hAnsi="Times New Roman" w:cs="Times New Roman"/>
          <w:kern w:val="0"/>
          <w:sz w:val="20"/>
          <w:szCs w:val="20"/>
          <w14:ligatures w14:val="none"/>
        </w:rPr>
        <w:t>pre-fabricated</w:t>
      </w:r>
      <w:proofErr w:type="gramEnd"/>
      <w:r>
        <w:rPr>
          <w:rFonts w:ascii="Times New Roman" w:eastAsia="Times New Roman" w:hAnsi="Times New Roman" w:cs="Times New Roman"/>
          <w:kern w:val="0"/>
          <w:sz w:val="20"/>
          <w:szCs w:val="20"/>
          <w14:ligatures w14:val="none"/>
        </w:rPr>
        <w:t xml:space="preserve"> coop or </w:t>
      </w:r>
      <w:proofErr w:type="gramStart"/>
      <w:r>
        <w:rPr>
          <w:rFonts w:ascii="Times New Roman" w:eastAsia="Times New Roman" w:hAnsi="Times New Roman" w:cs="Times New Roman"/>
          <w:kern w:val="0"/>
          <w:sz w:val="20"/>
          <w:szCs w:val="20"/>
          <w14:ligatures w14:val="none"/>
        </w:rPr>
        <w:t>run;</w:t>
      </w:r>
      <w:proofErr w:type="gramEnd"/>
      <w:r>
        <w:rPr>
          <w:rFonts w:ascii="Times New Roman" w:eastAsia="Times New Roman" w:hAnsi="Times New Roman" w:cs="Times New Roman"/>
          <w:kern w:val="0"/>
          <w:sz w:val="20"/>
          <w:szCs w:val="20"/>
          <w14:ligatures w14:val="none"/>
        </w:rPr>
        <w:t xml:space="preserve"> but only upon application of a variance and the granting of the same by the Village.</w:t>
      </w:r>
    </w:p>
    <w:p w14:paraId="01974769" w14:textId="77777777" w:rsidR="00CE4329" w:rsidRDefault="00CE4329" w:rsidP="00CE4329">
      <w:pPr>
        <w:pStyle w:val="ListParagraph"/>
        <w:spacing w:after="0" w:line="240" w:lineRule="auto"/>
        <w:ind w:left="1440"/>
        <w:rPr>
          <w:rFonts w:ascii="Times New Roman" w:eastAsia="Times New Roman" w:hAnsi="Times New Roman" w:cs="Times New Roman"/>
          <w:kern w:val="0"/>
          <w:sz w:val="20"/>
          <w:szCs w:val="20"/>
          <w14:ligatures w14:val="none"/>
        </w:rPr>
      </w:pPr>
    </w:p>
    <w:p w14:paraId="239B2964" w14:textId="77777777" w:rsidR="00CE4329" w:rsidRDefault="00CE4329" w:rsidP="00CE4329">
      <w:pPr>
        <w:pStyle w:val="ListParagraph"/>
        <w:numPr>
          <w:ilvl w:val="0"/>
          <w:numId w:val="6"/>
        </w:num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coop and run shall be kept in a clean, dry and sanitary condition </w:t>
      </w:r>
      <w:proofErr w:type="gramStart"/>
      <w:r>
        <w:rPr>
          <w:rFonts w:ascii="Times New Roman" w:eastAsia="Times New Roman" w:hAnsi="Times New Roman" w:cs="Times New Roman"/>
          <w:kern w:val="0"/>
          <w:sz w:val="20"/>
          <w:szCs w:val="20"/>
          <w14:ligatures w14:val="none"/>
        </w:rPr>
        <w:t>at all times</w:t>
      </w:r>
      <w:proofErr w:type="gramEnd"/>
      <w:r>
        <w:rPr>
          <w:rFonts w:ascii="Times New Roman" w:eastAsia="Times New Roman" w:hAnsi="Times New Roman" w:cs="Times New Roman"/>
          <w:kern w:val="0"/>
          <w:sz w:val="20"/>
          <w:szCs w:val="20"/>
          <w14:ligatures w14:val="none"/>
        </w:rPr>
        <w:t xml:space="preserve">.  Manure, uneaten and discarded feed, feathers and other waste must be removed regularly and at a minimum at least weekly.  </w:t>
      </w:r>
    </w:p>
    <w:p w14:paraId="128F952F" w14:textId="77777777" w:rsidR="00CE4329" w:rsidRDefault="00CE4329" w:rsidP="00CE4329">
      <w:pPr>
        <w:pStyle w:val="ListParagraph"/>
        <w:spacing w:after="0" w:line="240" w:lineRule="auto"/>
        <w:ind w:left="1440"/>
        <w:rPr>
          <w:rFonts w:ascii="Times New Roman" w:eastAsia="Times New Roman" w:hAnsi="Times New Roman" w:cs="Times New Roman"/>
          <w:kern w:val="0"/>
          <w:sz w:val="20"/>
          <w:szCs w:val="20"/>
          <w14:ligatures w14:val="none"/>
        </w:rPr>
      </w:pPr>
    </w:p>
    <w:p w14:paraId="295ADF5D" w14:textId="77777777" w:rsidR="00CE4329" w:rsidRDefault="00CE4329" w:rsidP="00CE4329">
      <w:pPr>
        <w:pStyle w:val="ListParagraph"/>
        <w:numPr>
          <w:ilvl w:val="0"/>
          <w:numId w:val="7"/>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Odors from hens, manure or related substances shall not be detectable from an owner’s property line(s).  </w:t>
      </w:r>
    </w:p>
    <w:p w14:paraId="1E37C638" w14:textId="77777777" w:rsidR="00CE4329" w:rsidRDefault="00CE4329" w:rsidP="00CE4329">
      <w:pPr>
        <w:pStyle w:val="ListParagraph"/>
        <w:spacing w:after="0" w:line="240" w:lineRule="auto"/>
        <w:ind w:left="2160"/>
        <w:rPr>
          <w:rFonts w:ascii="Times New Roman" w:eastAsia="Times New Roman" w:hAnsi="Times New Roman" w:cs="Times New Roman"/>
          <w:kern w:val="0"/>
          <w:sz w:val="20"/>
          <w:szCs w:val="20"/>
          <w14:ligatures w14:val="none"/>
        </w:rPr>
      </w:pPr>
    </w:p>
    <w:p w14:paraId="5CBC22DA" w14:textId="77777777" w:rsidR="00CE4329" w:rsidRDefault="00CE4329" w:rsidP="00CE4329">
      <w:pPr>
        <w:pStyle w:val="ListParagraph"/>
        <w:numPr>
          <w:ilvl w:val="0"/>
          <w:numId w:val="7"/>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Manure must be stored or disposed of in an acceptable manner; through manure may be composted using acceptable composting standards.  All manure not composted must be removed from the owner’s property regularly and at a minimum of at least one time per week. </w:t>
      </w:r>
    </w:p>
    <w:p w14:paraId="3891F8D9"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5304715A" w14:textId="77777777" w:rsidR="00CE4329" w:rsidRDefault="00CE4329" w:rsidP="00CE4329">
      <w:pPr>
        <w:pStyle w:val="ListParagraph"/>
        <w:numPr>
          <w:ilvl w:val="0"/>
          <w:numId w:val="7"/>
        </w:numPr>
        <w:spacing w:after="0" w:line="240" w:lineRule="auto"/>
        <w:ind w:left="216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No person shall maintain a coop or a run without first obtaining a license from the Village.  Licenses shall be issued when the owner offers proof of compliance with the provisions of this Ordinance.  </w:t>
      </w:r>
    </w:p>
    <w:p w14:paraId="6C7D5F56" w14:textId="77777777" w:rsidR="00CE4329" w:rsidRDefault="00CE4329" w:rsidP="00CE4329">
      <w:pPr>
        <w:spacing w:after="0" w:line="240" w:lineRule="auto"/>
        <w:rPr>
          <w:rFonts w:ascii="Times New Roman" w:eastAsia="Times New Roman" w:hAnsi="Times New Roman" w:cs="Times New Roman"/>
          <w:kern w:val="0"/>
          <w:sz w:val="20"/>
          <w:szCs w:val="20"/>
          <w14:ligatures w14:val="none"/>
        </w:rPr>
      </w:pPr>
    </w:p>
    <w:p w14:paraId="20BF57B0" w14:textId="77777777" w:rsidR="00CE4329" w:rsidRDefault="00CE4329" w:rsidP="00CE4329">
      <w:pPr>
        <w:tabs>
          <w:tab w:val="left" w:pos="1440"/>
          <w:tab w:val="left" w:pos="1530"/>
        </w:tabs>
        <w:spacing w:after="0" w:line="240" w:lineRule="auto"/>
        <w:ind w:left="1080"/>
        <w:rPr>
          <w:rFonts w:ascii="Times New Roman" w:eastAsia="Times New Roman" w:hAnsi="Times New Roman" w:cs="Times New Roman"/>
          <w:kern w:val="0"/>
          <w:sz w:val="20"/>
          <w:szCs w:val="20"/>
          <w14:ligatures w14:val="none"/>
        </w:rPr>
      </w:pPr>
    </w:p>
    <w:p w14:paraId="6793AEB6" w14:textId="77777777" w:rsidR="00CE4329" w:rsidRDefault="00CE4329" w:rsidP="00CE4329">
      <w:pPr>
        <w:pStyle w:val="ListParagraph"/>
        <w:numPr>
          <w:ilvl w:val="0"/>
          <w:numId w:val="6"/>
        </w:numPr>
        <w:tabs>
          <w:tab w:val="left" w:pos="1080"/>
          <w:tab w:val="left" w:pos="153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Village may deny or revoke a license of an applicant who: </w:t>
      </w:r>
    </w:p>
    <w:p w14:paraId="27A269AA" w14:textId="77777777" w:rsidR="00CE4329" w:rsidRDefault="00CE4329" w:rsidP="00CE4329">
      <w:pPr>
        <w:tabs>
          <w:tab w:val="left" w:pos="1080"/>
          <w:tab w:val="left" w:pos="1530"/>
        </w:tabs>
        <w:spacing w:after="0" w:line="240" w:lineRule="auto"/>
        <w:ind w:left="1440"/>
        <w:rPr>
          <w:rFonts w:ascii="Times New Roman" w:eastAsia="Times New Roman" w:hAnsi="Times New Roman" w:cs="Times New Roman"/>
          <w:kern w:val="0"/>
          <w:sz w:val="20"/>
          <w:szCs w:val="20"/>
          <w14:ligatures w14:val="none"/>
        </w:rPr>
      </w:pPr>
    </w:p>
    <w:p w14:paraId="1CBC67AA" w14:textId="77777777" w:rsidR="00CE4329" w:rsidRDefault="00CE4329" w:rsidP="00CE4329">
      <w:pPr>
        <w:pStyle w:val="ListParagraph"/>
        <w:numPr>
          <w:ilvl w:val="0"/>
          <w:numId w:val="4"/>
        </w:numPr>
        <w:tabs>
          <w:tab w:val="left" w:pos="720"/>
          <w:tab w:val="left" w:pos="1080"/>
        </w:tabs>
        <w:spacing w:after="0" w:line="240" w:lineRule="auto"/>
        <w:ind w:left="2160" w:hanging="45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owes money to the </w:t>
      </w:r>
      <w:proofErr w:type="gramStart"/>
      <w:r>
        <w:rPr>
          <w:rFonts w:ascii="Times New Roman" w:eastAsia="Times New Roman" w:hAnsi="Times New Roman" w:cs="Times New Roman"/>
          <w:kern w:val="0"/>
          <w:sz w:val="20"/>
          <w:szCs w:val="20"/>
          <w14:ligatures w14:val="none"/>
        </w:rPr>
        <w:t>Village;</w:t>
      </w:r>
      <w:proofErr w:type="gramEnd"/>
    </w:p>
    <w:p w14:paraId="02E1B47C" w14:textId="77777777" w:rsidR="00CE4329" w:rsidRDefault="00CE4329" w:rsidP="00CE4329">
      <w:pPr>
        <w:pStyle w:val="ListParagraph"/>
        <w:tabs>
          <w:tab w:val="left" w:pos="720"/>
          <w:tab w:val="left" w:pos="1080"/>
        </w:tabs>
        <w:spacing w:after="0" w:line="240" w:lineRule="auto"/>
        <w:ind w:left="2160"/>
        <w:rPr>
          <w:rFonts w:ascii="Times New Roman" w:eastAsia="Times New Roman" w:hAnsi="Times New Roman" w:cs="Times New Roman"/>
          <w:kern w:val="0"/>
          <w:sz w:val="20"/>
          <w:szCs w:val="20"/>
          <w14:ligatures w14:val="none"/>
        </w:rPr>
      </w:pPr>
    </w:p>
    <w:p w14:paraId="27D5B6B7" w14:textId="77777777" w:rsidR="00CE4329" w:rsidRDefault="00CE4329" w:rsidP="00CE4329">
      <w:pPr>
        <w:pStyle w:val="ListParagraph"/>
        <w:numPr>
          <w:ilvl w:val="0"/>
          <w:numId w:val="4"/>
        </w:numPr>
        <w:tabs>
          <w:tab w:val="left" w:pos="720"/>
          <w:tab w:val="left" w:pos="1080"/>
        </w:tabs>
        <w:spacing w:after="0" w:line="240" w:lineRule="auto"/>
        <w:ind w:left="2160" w:hanging="45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has, in the five years preceding the application for a license, been convicted of or pled guilty to a violation of any ordinance of the Village or the state.</w:t>
      </w:r>
    </w:p>
    <w:p w14:paraId="4CCF50C4"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485A4838" w14:textId="77777777" w:rsidR="00CE4329" w:rsidRDefault="00CE4329" w:rsidP="00CE4329">
      <w:pPr>
        <w:pStyle w:val="ListParagraph"/>
        <w:numPr>
          <w:ilvl w:val="0"/>
          <w:numId w:val="6"/>
        </w:numPr>
        <w:tabs>
          <w:tab w:val="left" w:pos="720"/>
          <w:tab w:val="left" w:pos="108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All licenses issued pursuant to the provisions of this Ordinance shall be valid from May 1</w:t>
      </w:r>
      <w:r>
        <w:rPr>
          <w:rFonts w:ascii="Times New Roman" w:eastAsia="Times New Roman" w:hAnsi="Times New Roman" w:cs="Times New Roman"/>
          <w:kern w:val="0"/>
          <w:sz w:val="20"/>
          <w:szCs w:val="20"/>
          <w:vertAlign w:val="superscript"/>
          <w14:ligatures w14:val="none"/>
        </w:rPr>
        <w:t>st</w:t>
      </w:r>
      <w:r>
        <w:rPr>
          <w:rFonts w:ascii="Times New Roman" w:eastAsia="Times New Roman" w:hAnsi="Times New Roman" w:cs="Times New Roman"/>
          <w:kern w:val="0"/>
          <w:sz w:val="20"/>
          <w:szCs w:val="20"/>
          <w14:ligatures w14:val="none"/>
        </w:rPr>
        <w:t xml:space="preserve"> of the year the applicant is granted a license to April 30 of the following year.  Each license issued hereunder will automatically expire on April 30</w:t>
      </w:r>
      <w:r>
        <w:rPr>
          <w:rFonts w:ascii="Times New Roman" w:eastAsia="Times New Roman" w:hAnsi="Times New Roman" w:cs="Times New Roman"/>
          <w:kern w:val="0"/>
          <w:sz w:val="20"/>
          <w:szCs w:val="20"/>
          <w:vertAlign w:val="superscript"/>
          <w14:ligatures w14:val="none"/>
        </w:rPr>
        <w:t>th</w:t>
      </w:r>
      <w:r>
        <w:rPr>
          <w:rFonts w:ascii="Times New Roman" w:eastAsia="Times New Roman" w:hAnsi="Times New Roman" w:cs="Times New Roman"/>
          <w:kern w:val="0"/>
          <w:sz w:val="20"/>
          <w:szCs w:val="20"/>
          <w14:ligatures w14:val="none"/>
        </w:rPr>
        <w:t xml:space="preserve">.  A new license will only be issued after the owner’s </w:t>
      </w:r>
      <w:proofErr w:type="gramStart"/>
      <w:r>
        <w:rPr>
          <w:rFonts w:ascii="Times New Roman" w:eastAsia="Times New Roman" w:hAnsi="Times New Roman" w:cs="Times New Roman"/>
          <w:kern w:val="0"/>
          <w:sz w:val="20"/>
          <w:szCs w:val="20"/>
          <w14:ligatures w14:val="none"/>
        </w:rPr>
        <w:t>coop</w:t>
      </w:r>
      <w:proofErr w:type="gramEnd"/>
      <w:r>
        <w:rPr>
          <w:rFonts w:ascii="Times New Roman" w:eastAsia="Times New Roman" w:hAnsi="Times New Roman" w:cs="Times New Roman"/>
          <w:kern w:val="0"/>
          <w:sz w:val="20"/>
          <w:szCs w:val="20"/>
          <w14:ligatures w14:val="none"/>
        </w:rPr>
        <w:t xml:space="preserve"> and </w:t>
      </w:r>
      <w:proofErr w:type="gramStart"/>
      <w:r>
        <w:rPr>
          <w:rFonts w:ascii="Times New Roman" w:eastAsia="Times New Roman" w:hAnsi="Times New Roman" w:cs="Times New Roman"/>
          <w:kern w:val="0"/>
          <w:sz w:val="20"/>
          <w:szCs w:val="20"/>
          <w14:ligatures w14:val="none"/>
        </w:rPr>
        <w:t>or run</w:t>
      </w:r>
      <w:proofErr w:type="gramEnd"/>
      <w:r>
        <w:rPr>
          <w:rFonts w:ascii="Times New Roman" w:eastAsia="Times New Roman" w:hAnsi="Times New Roman" w:cs="Times New Roman"/>
          <w:kern w:val="0"/>
          <w:sz w:val="20"/>
          <w:szCs w:val="20"/>
          <w14:ligatures w14:val="none"/>
        </w:rPr>
        <w:t xml:space="preserve"> have passed the inspection, and a determination has been made by the Village that the coop and run and the actions of the applicant have met the minimum criteria set forth herein.  </w:t>
      </w:r>
    </w:p>
    <w:p w14:paraId="4A915E17" w14:textId="77777777" w:rsidR="00CE4329" w:rsidRDefault="00CE4329" w:rsidP="00CE4329">
      <w:pPr>
        <w:pStyle w:val="ListParagraph"/>
        <w:tabs>
          <w:tab w:val="left" w:pos="720"/>
          <w:tab w:val="left" w:pos="1080"/>
        </w:tabs>
        <w:spacing w:after="0" w:line="240" w:lineRule="auto"/>
        <w:ind w:left="1440"/>
        <w:rPr>
          <w:rFonts w:ascii="Times New Roman" w:eastAsia="Times New Roman" w:hAnsi="Times New Roman" w:cs="Times New Roman"/>
          <w:kern w:val="0"/>
          <w:sz w:val="20"/>
          <w:szCs w:val="20"/>
          <w14:ligatures w14:val="none"/>
        </w:rPr>
      </w:pPr>
    </w:p>
    <w:p w14:paraId="45D378B7" w14:textId="77777777" w:rsidR="00CE4329" w:rsidRDefault="00CE4329" w:rsidP="00CE4329">
      <w:pPr>
        <w:pStyle w:val="ListParagraph"/>
        <w:tabs>
          <w:tab w:val="left" w:pos="720"/>
          <w:tab w:val="left" w:pos="1080"/>
        </w:tabs>
        <w:spacing w:after="0" w:line="240" w:lineRule="auto"/>
        <w:ind w:left="144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 the event that any licensee is found to be in violation of any provision of this Ordinance or has otherwise been found to have violated any rule, ordinance or statute regarding cruelty to animals, the licensee’s license shall immediately be revoked.</w:t>
      </w:r>
    </w:p>
    <w:p w14:paraId="5CCACE95" w14:textId="77777777" w:rsidR="00CE4329" w:rsidRDefault="00CE4329" w:rsidP="00CE4329">
      <w:pPr>
        <w:tabs>
          <w:tab w:val="left" w:pos="720"/>
          <w:tab w:val="left" w:pos="1080"/>
        </w:tabs>
        <w:spacing w:after="0" w:line="240" w:lineRule="auto"/>
        <w:ind w:left="1440" w:hanging="360"/>
        <w:rPr>
          <w:rFonts w:ascii="Times New Roman" w:eastAsia="Times New Roman" w:hAnsi="Times New Roman" w:cs="Times New Roman"/>
          <w:kern w:val="0"/>
          <w:sz w:val="20"/>
          <w:szCs w:val="20"/>
          <w14:ligatures w14:val="none"/>
        </w:rPr>
      </w:pPr>
    </w:p>
    <w:p w14:paraId="6B641C9E" w14:textId="77777777" w:rsidR="00CE4329" w:rsidRDefault="00CE4329" w:rsidP="00CE4329">
      <w:pPr>
        <w:pStyle w:val="ListParagraph"/>
        <w:numPr>
          <w:ilvl w:val="0"/>
          <w:numId w:val="6"/>
        </w:numPr>
        <w:tabs>
          <w:tab w:val="left" w:pos="720"/>
          <w:tab w:val="left" w:pos="108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Only </w:t>
      </w:r>
      <w:proofErr w:type="gramStart"/>
      <w:r>
        <w:rPr>
          <w:rFonts w:ascii="Times New Roman" w:eastAsia="Times New Roman" w:hAnsi="Times New Roman" w:cs="Times New Roman"/>
          <w:kern w:val="0"/>
          <w:sz w:val="20"/>
          <w:szCs w:val="20"/>
          <w14:ligatures w14:val="none"/>
        </w:rPr>
        <w:t>persons</w:t>
      </w:r>
      <w:proofErr w:type="gramEnd"/>
      <w:r>
        <w:rPr>
          <w:rFonts w:ascii="Times New Roman" w:eastAsia="Times New Roman" w:hAnsi="Times New Roman" w:cs="Times New Roman"/>
          <w:kern w:val="0"/>
          <w:sz w:val="20"/>
          <w:szCs w:val="20"/>
          <w14:ligatures w14:val="none"/>
        </w:rPr>
        <w:t xml:space="preserve"> residing in a single-family dwelling are eligible to receive a license to</w:t>
      </w:r>
    </w:p>
    <w:p w14:paraId="7AAAC837" w14:textId="77777777" w:rsidR="00CE4329" w:rsidRDefault="00CE4329" w:rsidP="00CE4329">
      <w:pPr>
        <w:pStyle w:val="ListParagraph"/>
        <w:tabs>
          <w:tab w:val="left" w:pos="720"/>
          <w:tab w:val="left" w:pos="1080"/>
        </w:tabs>
        <w:spacing w:after="0" w:line="240" w:lineRule="auto"/>
        <w:ind w:left="144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have hens.</w:t>
      </w:r>
    </w:p>
    <w:p w14:paraId="04CFD8B3" w14:textId="77777777" w:rsidR="00CE4329" w:rsidRDefault="00CE4329" w:rsidP="00CE4329">
      <w:pPr>
        <w:pStyle w:val="ListParagraph"/>
        <w:tabs>
          <w:tab w:val="left" w:pos="720"/>
          <w:tab w:val="left" w:pos="1080"/>
        </w:tabs>
        <w:spacing w:after="0" w:line="240" w:lineRule="auto"/>
        <w:ind w:left="1440"/>
        <w:rPr>
          <w:rFonts w:ascii="Times New Roman" w:eastAsia="Times New Roman" w:hAnsi="Times New Roman" w:cs="Times New Roman"/>
          <w:kern w:val="0"/>
          <w:sz w:val="20"/>
          <w:szCs w:val="20"/>
          <w14:ligatures w14:val="none"/>
        </w:rPr>
      </w:pPr>
    </w:p>
    <w:p w14:paraId="34B9021A" w14:textId="77777777" w:rsidR="00CE4329" w:rsidRDefault="00CE4329" w:rsidP="00CE4329">
      <w:pPr>
        <w:pStyle w:val="ListParagraph"/>
        <w:numPr>
          <w:ilvl w:val="0"/>
          <w:numId w:val="6"/>
        </w:numPr>
        <w:tabs>
          <w:tab w:val="left" w:pos="720"/>
          <w:tab w:val="left" w:pos="108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Only a single hen license will be issued per residential lot.</w:t>
      </w:r>
    </w:p>
    <w:p w14:paraId="38926654" w14:textId="77777777" w:rsidR="00CE4329" w:rsidRDefault="00CE4329" w:rsidP="00CE4329">
      <w:pPr>
        <w:pStyle w:val="ListParagraph"/>
        <w:tabs>
          <w:tab w:val="left" w:pos="720"/>
          <w:tab w:val="left" w:pos="1080"/>
        </w:tabs>
        <w:spacing w:after="0" w:line="240" w:lineRule="auto"/>
        <w:ind w:left="1440"/>
        <w:rPr>
          <w:rFonts w:ascii="Times New Roman" w:eastAsia="Times New Roman" w:hAnsi="Times New Roman" w:cs="Times New Roman"/>
          <w:kern w:val="0"/>
          <w:sz w:val="20"/>
          <w:szCs w:val="20"/>
          <w14:ligatures w14:val="none"/>
        </w:rPr>
      </w:pPr>
    </w:p>
    <w:p w14:paraId="636C77E9" w14:textId="37F97960" w:rsidR="00CE4329" w:rsidRDefault="00CE4329" w:rsidP="00CE4329">
      <w:pPr>
        <w:pStyle w:val="ListParagraph"/>
        <w:numPr>
          <w:ilvl w:val="0"/>
          <w:numId w:val="6"/>
        </w:numPr>
        <w:tabs>
          <w:tab w:val="left" w:pos="720"/>
          <w:tab w:val="left" w:pos="108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Licenses</w:t>
      </w:r>
      <w:r>
        <w:rPr>
          <w:rFonts w:ascii="Times New Roman" w:eastAsia="Times New Roman" w:hAnsi="Times New Roman" w:cs="Times New Roman"/>
          <w:kern w:val="0"/>
          <w:sz w:val="20"/>
          <w:szCs w:val="20"/>
          <w14:ligatures w14:val="none"/>
        </w:rPr>
        <w:t xml:space="preserve"> are prohibited from transferring </w:t>
      </w:r>
      <w:proofErr w:type="gramStart"/>
      <w:r>
        <w:rPr>
          <w:rFonts w:ascii="Times New Roman" w:eastAsia="Times New Roman" w:hAnsi="Times New Roman" w:cs="Times New Roman"/>
          <w:kern w:val="0"/>
          <w:sz w:val="20"/>
          <w:szCs w:val="20"/>
          <w14:ligatures w14:val="none"/>
        </w:rPr>
        <w:t>their</w:t>
      </w:r>
      <w:proofErr w:type="gramEnd"/>
      <w:r>
        <w:rPr>
          <w:rFonts w:ascii="Times New Roman" w:eastAsia="Times New Roman" w:hAnsi="Times New Roman" w:cs="Times New Roman"/>
          <w:kern w:val="0"/>
          <w:sz w:val="20"/>
          <w:szCs w:val="20"/>
          <w14:ligatures w14:val="none"/>
        </w:rPr>
        <w:t xml:space="preserve"> license to another.</w:t>
      </w:r>
    </w:p>
    <w:p w14:paraId="534105DA"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008A5EBB" w14:textId="77777777" w:rsidR="00CE4329" w:rsidRDefault="00CE4329" w:rsidP="00CE4329">
      <w:pPr>
        <w:pStyle w:val="ListParagraph"/>
        <w:numPr>
          <w:ilvl w:val="0"/>
          <w:numId w:val="6"/>
        </w:numPr>
        <w:tabs>
          <w:tab w:val="left" w:pos="720"/>
          <w:tab w:val="left" w:pos="108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cost of the annual license shall be Fifty and 00/100s Dollars ($50.00).</w:t>
      </w:r>
    </w:p>
    <w:p w14:paraId="5760D9F0" w14:textId="77777777" w:rsidR="00CE4329" w:rsidRDefault="00CE4329" w:rsidP="00CE4329">
      <w:pPr>
        <w:tabs>
          <w:tab w:val="left" w:pos="540"/>
          <w:tab w:val="left" w:pos="720"/>
        </w:tabs>
        <w:spacing w:after="0" w:line="240" w:lineRule="auto"/>
        <w:rPr>
          <w:rFonts w:ascii="Times New Roman" w:eastAsia="Times New Roman" w:hAnsi="Times New Roman" w:cs="Times New Roman"/>
          <w:kern w:val="0"/>
          <w:sz w:val="20"/>
          <w:szCs w:val="20"/>
          <w14:ligatures w14:val="none"/>
        </w:rPr>
      </w:pPr>
    </w:p>
    <w:p w14:paraId="3995BA42" w14:textId="77777777" w:rsidR="00CE4329" w:rsidRDefault="00CE4329" w:rsidP="00CE4329">
      <w:pPr>
        <w:numPr>
          <w:ilvl w:val="0"/>
          <w:numId w:val="2"/>
        </w:numPr>
        <w:tabs>
          <w:tab w:val="left" w:pos="540"/>
          <w:tab w:val="left" w:pos="630"/>
          <w:tab w:val="left" w:pos="720"/>
          <w:tab w:val="left" w:pos="1080"/>
          <w:tab w:val="left" w:pos="1440"/>
        </w:tabs>
        <w:spacing w:after="0" w:line="240" w:lineRule="auto"/>
        <w:ind w:left="81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In addition to the general penalty provisions set forth in Chapter 10.99 of the Municipal </w:t>
      </w:r>
    </w:p>
    <w:p w14:paraId="401754C3" w14:textId="77777777" w:rsidR="00CE4329" w:rsidRDefault="00CE4329" w:rsidP="00CE4329">
      <w:pPr>
        <w:tabs>
          <w:tab w:val="left" w:pos="540"/>
          <w:tab w:val="left" w:pos="720"/>
        </w:tabs>
        <w:spacing w:after="0" w:line="240" w:lineRule="auto"/>
        <w:ind w:left="81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Code of the Village of Danvers, the owner of any coop or run is subject to the following</w:t>
      </w:r>
    </w:p>
    <w:p w14:paraId="5A1B8E10" w14:textId="77777777" w:rsidR="00CE4329" w:rsidRDefault="00CE4329" w:rsidP="00CE4329">
      <w:pPr>
        <w:tabs>
          <w:tab w:val="left" w:pos="540"/>
          <w:tab w:val="left" w:pos="720"/>
        </w:tabs>
        <w:spacing w:after="0" w:line="240" w:lineRule="auto"/>
        <w:ind w:left="81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additional penalties:</w:t>
      </w:r>
    </w:p>
    <w:p w14:paraId="6E25D1C1" w14:textId="77777777" w:rsidR="00CE4329" w:rsidRDefault="00CE4329" w:rsidP="00CE4329">
      <w:pPr>
        <w:tabs>
          <w:tab w:val="left" w:pos="540"/>
          <w:tab w:val="left" w:pos="720"/>
        </w:tabs>
        <w:spacing w:after="0" w:line="240" w:lineRule="auto"/>
        <w:ind w:left="810"/>
        <w:rPr>
          <w:rFonts w:ascii="Times New Roman" w:eastAsia="Times New Roman" w:hAnsi="Times New Roman" w:cs="Times New Roman"/>
          <w:kern w:val="0"/>
          <w:sz w:val="20"/>
          <w:szCs w:val="20"/>
          <w14:ligatures w14:val="none"/>
        </w:rPr>
      </w:pPr>
    </w:p>
    <w:p w14:paraId="3BECC011" w14:textId="77777777" w:rsidR="00CE4329" w:rsidRDefault="00CE4329" w:rsidP="00CE4329">
      <w:pPr>
        <w:numPr>
          <w:ilvl w:val="0"/>
          <w:numId w:val="5"/>
        </w:numPr>
        <w:tabs>
          <w:tab w:val="left" w:pos="540"/>
          <w:tab w:val="left" w:pos="720"/>
        </w:tabs>
        <w:spacing w:after="0" w:line="240" w:lineRule="auto"/>
        <w:ind w:left="144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 person found to be keeping hens without a coop license will have seven (7) days from notification to achieve compliance with the provisions of this Ordinance.</w:t>
      </w:r>
    </w:p>
    <w:p w14:paraId="049115D6" w14:textId="77777777" w:rsidR="00CE4329" w:rsidRDefault="00CE4329" w:rsidP="00CE4329">
      <w:pPr>
        <w:tabs>
          <w:tab w:val="left" w:pos="540"/>
          <w:tab w:val="left" w:pos="720"/>
        </w:tabs>
        <w:spacing w:after="0" w:line="240" w:lineRule="auto"/>
        <w:ind w:left="1170"/>
        <w:rPr>
          <w:rFonts w:ascii="Times New Roman" w:eastAsia="Times New Roman" w:hAnsi="Times New Roman" w:cs="Times New Roman"/>
          <w:kern w:val="0"/>
          <w:sz w:val="20"/>
          <w:szCs w:val="20"/>
          <w14:ligatures w14:val="none"/>
        </w:rPr>
      </w:pPr>
    </w:p>
    <w:p w14:paraId="4CFF550F" w14:textId="77777777" w:rsidR="00CE4329" w:rsidRDefault="00CE4329" w:rsidP="00CE4329">
      <w:pPr>
        <w:numPr>
          <w:ilvl w:val="0"/>
          <w:numId w:val="5"/>
        </w:numPr>
        <w:tabs>
          <w:tab w:val="left" w:pos="540"/>
          <w:tab w:val="left" w:pos="720"/>
        </w:tabs>
        <w:spacing w:after="0" w:line="240" w:lineRule="auto"/>
        <w:ind w:left="144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If a licensee is found to be in violation of the standards outlined in this Ordinance, the licensee will have seven (7) days from notification to achieve compliance.  If compliance is not achieved as required herein, the license will be revoked.  The licensee may apply for a new license, subject to site inspection.  If the licensee is found to be in compliance after inspection a new license shall be issued; but the licensee will have to pay a reinstatement fee of Ten and 00/</w:t>
      </w:r>
      <w:proofErr w:type="gramStart"/>
      <w:r>
        <w:rPr>
          <w:rFonts w:ascii="Times New Roman" w:eastAsia="Times New Roman" w:hAnsi="Times New Roman" w:cs="Times New Roman"/>
          <w:kern w:val="0"/>
          <w:sz w:val="20"/>
          <w:szCs w:val="20"/>
          <w14:ligatures w14:val="none"/>
        </w:rPr>
        <w:t>100’s</w:t>
      </w:r>
      <w:proofErr w:type="gramEnd"/>
      <w:r>
        <w:rPr>
          <w:rFonts w:ascii="Times New Roman" w:eastAsia="Times New Roman" w:hAnsi="Times New Roman" w:cs="Times New Roman"/>
          <w:kern w:val="0"/>
          <w:sz w:val="20"/>
          <w:szCs w:val="20"/>
          <w14:ligatures w14:val="none"/>
        </w:rPr>
        <w:t xml:space="preserve"> Dollars ($10.00) to reinstate the licensee’s license to April 30.</w:t>
      </w:r>
    </w:p>
    <w:p w14:paraId="7A6F01A1" w14:textId="77777777" w:rsidR="00CE4329" w:rsidRDefault="00CE4329" w:rsidP="00CE4329">
      <w:pPr>
        <w:pStyle w:val="ListParagraph"/>
        <w:spacing w:line="240" w:lineRule="auto"/>
        <w:rPr>
          <w:rFonts w:ascii="Times New Roman" w:eastAsia="Times New Roman" w:hAnsi="Times New Roman" w:cs="Times New Roman"/>
          <w:kern w:val="0"/>
          <w:sz w:val="20"/>
          <w:szCs w:val="20"/>
          <w14:ligatures w14:val="none"/>
        </w:rPr>
      </w:pPr>
    </w:p>
    <w:p w14:paraId="0F9E6DE2" w14:textId="77777777" w:rsidR="00CE4329" w:rsidRDefault="00CE4329" w:rsidP="00CE4329">
      <w:pPr>
        <w:pStyle w:val="ListParagraph"/>
        <w:numPr>
          <w:ilvl w:val="0"/>
          <w:numId w:val="2"/>
        </w:numPr>
        <w:tabs>
          <w:tab w:val="left" w:pos="540"/>
          <w:tab w:val="left" w:pos="720"/>
        </w:tabs>
        <w:spacing w:after="0" w:line="240" w:lineRule="auto"/>
        <w:ind w:left="810"/>
        <w:rPr>
          <w:rFonts w:ascii="Times New Roman" w:eastAsia="Times New Roman" w:hAnsi="Times New Roman" w:cs="Times New Roman"/>
          <w:kern w:val="0"/>
          <w:sz w:val="20"/>
          <w:szCs w:val="20"/>
          <w14:ligatures w14:val="none"/>
        </w:rPr>
      </w:pPr>
      <w:proofErr w:type="gramStart"/>
      <w:r>
        <w:rPr>
          <w:rFonts w:ascii="Times New Roman" w:eastAsia="Times New Roman" w:hAnsi="Times New Roman" w:cs="Times New Roman"/>
          <w:kern w:val="0"/>
          <w:sz w:val="20"/>
          <w:szCs w:val="20"/>
          <w14:ligatures w14:val="none"/>
        </w:rPr>
        <w:t>In the event that</w:t>
      </w:r>
      <w:proofErr w:type="gramEnd"/>
      <w:r>
        <w:rPr>
          <w:rFonts w:ascii="Times New Roman" w:eastAsia="Times New Roman" w:hAnsi="Times New Roman" w:cs="Times New Roman"/>
          <w:kern w:val="0"/>
          <w:sz w:val="20"/>
          <w:szCs w:val="20"/>
          <w14:ligatures w14:val="none"/>
        </w:rPr>
        <w:t xml:space="preserve"> any licensee is found to be in violation of any provision of this Ordinance on more than three separate occasions, the licensee’s license shall be revoked, and no licenses shall be granted to the licensee in the future.</w:t>
      </w:r>
    </w:p>
    <w:p w14:paraId="4BEA3C43" w14:textId="77777777" w:rsidR="00CE4329" w:rsidRDefault="00CE4329" w:rsidP="00CE4329">
      <w:pPr>
        <w:tabs>
          <w:tab w:val="left" w:pos="-180"/>
          <w:tab w:val="left" w:pos="720"/>
        </w:tabs>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p>
    <w:p w14:paraId="7416A2EA" w14:textId="77777777" w:rsidR="00CE4329" w:rsidRDefault="00CE4329" w:rsidP="00CE4329">
      <w:pPr>
        <w:pStyle w:val="ListParagraph"/>
        <w:numPr>
          <w:ilvl w:val="0"/>
          <w:numId w:val="8"/>
        </w:numPr>
        <w:tabs>
          <w:tab w:val="left" w:pos="-180"/>
          <w:tab w:val="left" w:pos="720"/>
          <w:tab w:val="left" w:pos="1170"/>
        </w:tabs>
        <w:spacing w:after="0" w:line="240" w:lineRule="auto"/>
        <w:ind w:left="144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Hens, coops and runs not maintained in accordance with the provisions of this Ordinance shall be deemed a Public Nuisance as that term is defined in the Municipal Code of the Village of Danvers.</w:t>
      </w:r>
    </w:p>
    <w:p w14:paraId="2374DD47" w14:textId="77777777" w:rsidR="00CE4329" w:rsidRDefault="00CE4329" w:rsidP="00CE4329">
      <w:pPr>
        <w:tabs>
          <w:tab w:val="left" w:pos="0"/>
          <w:tab w:val="left" w:pos="540"/>
          <w:tab w:val="left" w:pos="720"/>
        </w:tabs>
        <w:spacing w:after="0" w:line="240" w:lineRule="auto"/>
        <w:ind w:left="450"/>
        <w:rPr>
          <w:rFonts w:ascii="Times New Roman" w:eastAsia="Times New Roman" w:hAnsi="Times New Roman" w:cs="Times New Roman"/>
          <w:kern w:val="0"/>
          <w:sz w:val="20"/>
          <w:szCs w:val="20"/>
          <w14:ligatures w14:val="none"/>
        </w:rPr>
      </w:pPr>
    </w:p>
    <w:p w14:paraId="689126CB" w14:textId="5559A06B" w:rsidR="007A76C8" w:rsidRDefault="00CE4329" w:rsidP="00CE4329">
      <w:pPr>
        <w:spacing w:line="240" w:lineRule="auto"/>
      </w:pPr>
      <w:r>
        <w:rPr>
          <w:rFonts w:ascii="Times New Roman" w:eastAsia="Times New Roman" w:hAnsi="Times New Roman" w:cs="Times New Roman"/>
          <w:kern w:val="0"/>
          <w:sz w:val="20"/>
          <w:szCs w:val="20"/>
          <w14:ligatures w14:val="none"/>
        </w:rPr>
        <w:t xml:space="preserve"> The processing of any meat from any hen shall be done by a licensed meat processing company; and the licensee shall be required to provide proof to the Village upon request of the Village that any processing conforms to the requirements of this Ordinance.</w:t>
      </w:r>
    </w:p>
    <w:sectPr w:rsidR="007A7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2EA4"/>
    <w:multiLevelType w:val="multilevel"/>
    <w:tmpl w:val="F9001A26"/>
    <w:lvl w:ilvl="0">
      <w:start w:val="1"/>
      <w:numFmt w:val="upperLetter"/>
      <w:lvlText w:val="(%1)"/>
      <w:lvlJc w:val="left"/>
      <w:pPr>
        <w:tabs>
          <w:tab w:val="num" w:pos="0"/>
        </w:tabs>
        <w:ind w:left="1170" w:hanging="360"/>
      </w:pPr>
      <w:rPr>
        <w:rFonts w:ascii="Times New Roman" w:eastAsia="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4447193"/>
    <w:multiLevelType w:val="multilevel"/>
    <w:tmpl w:val="A8CC49CC"/>
    <w:lvl w:ilvl="0">
      <w:start w:val="1"/>
      <w:numFmt w:val="decimal"/>
      <w:lvlText w:val="(%1)"/>
      <w:lvlJc w:val="left"/>
      <w:pPr>
        <w:tabs>
          <w:tab w:val="num" w:pos="0"/>
        </w:tabs>
        <w:ind w:left="153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2970" w:hanging="180"/>
      </w:pPr>
    </w:lvl>
    <w:lvl w:ilvl="3">
      <w:start w:val="1"/>
      <w:numFmt w:val="decimal"/>
      <w:lvlText w:val="%4."/>
      <w:lvlJc w:val="left"/>
      <w:pPr>
        <w:tabs>
          <w:tab w:val="num" w:pos="0"/>
        </w:tabs>
        <w:ind w:left="3690" w:hanging="360"/>
      </w:pPr>
    </w:lvl>
    <w:lvl w:ilvl="4">
      <w:start w:val="1"/>
      <w:numFmt w:val="lowerLetter"/>
      <w:lvlText w:val="%5."/>
      <w:lvlJc w:val="left"/>
      <w:pPr>
        <w:tabs>
          <w:tab w:val="num" w:pos="0"/>
        </w:tabs>
        <w:ind w:left="4410" w:hanging="360"/>
      </w:pPr>
    </w:lvl>
    <w:lvl w:ilvl="5">
      <w:start w:val="1"/>
      <w:numFmt w:val="lowerRoman"/>
      <w:lvlText w:val="%6."/>
      <w:lvlJc w:val="right"/>
      <w:pPr>
        <w:tabs>
          <w:tab w:val="num" w:pos="0"/>
        </w:tabs>
        <w:ind w:left="5130" w:hanging="180"/>
      </w:pPr>
    </w:lvl>
    <w:lvl w:ilvl="6">
      <w:start w:val="1"/>
      <w:numFmt w:val="decimal"/>
      <w:lvlText w:val="%7."/>
      <w:lvlJc w:val="left"/>
      <w:pPr>
        <w:tabs>
          <w:tab w:val="num" w:pos="0"/>
        </w:tabs>
        <w:ind w:left="5850" w:hanging="360"/>
      </w:pPr>
    </w:lvl>
    <w:lvl w:ilvl="7">
      <w:start w:val="1"/>
      <w:numFmt w:val="lowerLetter"/>
      <w:lvlText w:val="%8."/>
      <w:lvlJc w:val="left"/>
      <w:pPr>
        <w:tabs>
          <w:tab w:val="num" w:pos="0"/>
        </w:tabs>
        <w:ind w:left="6570" w:hanging="360"/>
      </w:pPr>
    </w:lvl>
    <w:lvl w:ilvl="8">
      <w:start w:val="1"/>
      <w:numFmt w:val="lowerRoman"/>
      <w:lvlText w:val="%9."/>
      <w:lvlJc w:val="right"/>
      <w:pPr>
        <w:tabs>
          <w:tab w:val="num" w:pos="0"/>
        </w:tabs>
        <w:ind w:left="7290" w:hanging="180"/>
      </w:pPr>
    </w:lvl>
  </w:abstractNum>
  <w:abstractNum w:abstractNumId="2" w15:restartNumberingAfterBreak="0">
    <w:nsid w:val="3A871064"/>
    <w:multiLevelType w:val="multilevel"/>
    <w:tmpl w:val="EDC06ED4"/>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3" w15:restartNumberingAfterBreak="0">
    <w:nsid w:val="4B8B5EA7"/>
    <w:multiLevelType w:val="multilevel"/>
    <w:tmpl w:val="F22E656A"/>
    <w:lvl w:ilvl="0">
      <w:start w:val="1"/>
      <w:numFmt w:val="decimal"/>
      <w:lvlText w:val="(%1)"/>
      <w:lvlJc w:val="left"/>
      <w:pPr>
        <w:tabs>
          <w:tab w:val="num" w:pos="0"/>
        </w:tabs>
        <w:ind w:left="1170" w:hanging="360"/>
      </w:p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4" w15:restartNumberingAfterBreak="0">
    <w:nsid w:val="4E277120"/>
    <w:multiLevelType w:val="multilevel"/>
    <w:tmpl w:val="58ECC86C"/>
    <w:lvl w:ilvl="0">
      <w:start w:val="1"/>
      <w:numFmt w:val="lowerLetter"/>
      <w:lvlText w:val="(%1)"/>
      <w:lvlJc w:val="left"/>
      <w:pPr>
        <w:tabs>
          <w:tab w:val="num" w:pos="0"/>
        </w:tabs>
        <w:ind w:left="2520" w:hanging="720"/>
      </w:pPr>
      <w:rPr>
        <w:rFonts w:ascii="Times New Roman" w:eastAsia="Times New Roman" w:hAnsi="Times New Roman" w:cs="Times New Roman"/>
      </w:r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5" w15:restartNumberingAfterBreak="0">
    <w:nsid w:val="545F0446"/>
    <w:multiLevelType w:val="multilevel"/>
    <w:tmpl w:val="2E1659CE"/>
    <w:lvl w:ilvl="0">
      <w:start w:val="1"/>
      <w:numFmt w:val="upperLetter"/>
      <w:lvlText w:val="(%1)"/>
      <w:lvlJc w:val="left"/>
      <w:pPr>
        <w:tabs>
          <w:tab w:val="num" w:pos="1095"/>
        </w:tabs>
        <w:ind w:left="1095" w:hanging="375"/>
      </w:p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790" w:hanging="720"/>
      </w:pPr>
    </w:lvl>
    <w:lvl w:ilvl="3">
      <w:start w:val="1"/>
      <w:numFmt w:val="decimal"/>
      <w:lvlText w:val="%4."/>
      <w:lvlJc w:val="left"/>
      <w:pPr>
        <w:tabs>
          <w:tab w:val="num" w:pos="324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FF91475"/>
    <w:multiLevelType w:val="multilevel"/>
    <w:tmpl w:val="F194819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74791E2D"/>
    <w:multiLevelType w:val="multilevel"/>
    <w:tmpl w:val="BA524E5A"/>
    <w:lvl w:ilvl="0">
      <w:start w:val="1"/>
      <w:numFmt w:val="decimal"/>
      <w:lvlText w:val="(%1)"/>
      <w:lvlJc w:val="left"/>
      <w:pPr>
        <w:tabs>
          <w:tab w:val="num" w:pos="0"/>
        </w:tabs>
        <w:ind w:left="1170" w:hanging="360"/>
      </w:p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num w:numId="1" w16cid:durableId="1300309059">
    <w:abstractNumId w:val="5"/>
  </w:num>
  <w:num w:numId="2" w16cid:durableId="1790320216">
    <w:abstractNumId w:val="0"/>
  </w:num>
  <w:num w:numId="3" w16cid:durableId="11344933">
    <w:abstractNumId w:val="1"/>
  </w:num>
  <w:num w:numId="4" w16cid:durableId="102044593">
    <w:abstractNumId w:val="4"/>
  </w:num>
  <w:num w:numId="5" w16cid:durableId="1570462006">
    <w:abstractNumId w:val="3"/>
  </w:num>
  <w:num w:numId="6" w16cid:durableId="403914536">
    <w:abstractNumId w:val="6"/>
  </w:num>
  <w:num w:numId="7" w16cid:durableId="1336303497">
    <w:abstractNumId w:val="2"/>
  </w:num>
  <w:num w:numId="8" w16cid:durableId="447899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29"/>
    <w:rsid w:val="0003514F"/>
    <w:rsid w:val="00332D79"/>
    <w:rsid w:val="007A76C8"/>
    <w:rsid w:val="00CE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A116"/>
  <w15:chartTrackingRefBased/>
  <w15:docId w15:val="{2F086D7F-0387-4BF1-8795-79FEDDDB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29"/>
    <w:pPr>
      <w:suppressAutoHyphens/>
    </w:pPr>
  </w:style>
  <w:style w:type="paragraph" w:styleId="Heading1">
    <w:name w:val="heading 1"/>
    <w:basedOn w:val="Normal"/>
    <w:next w:val="Normal"/>
    <w:link w:val="Heading1Char"/>
    <w:uiPriority w:val="9"/>
    <w:qFormat/>
    <w:rsid w:val="00CE4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329"/>
    <w:rPr>
      <w:rFonts w:eastAsiaTheme="majorEastAsia" w:cstheme="majorBidi"/>
      <w:color w:val="272727" w:themeColor="text1" w:themeTint="D8"/>
    </w:rPr>
  </w:style>
  <w:style w:type="paragraph" w:styleId="Title">
    <w:name w:val="Title"/>
    <w:basedOn w:val="Normal"/>
    <w:next w:val="Normal"/>
    <w:link w:val="TitleChar"/>
    <w:uiPriority w:val="10"/>
    <w:qFormat/>
    <w:rsid w:val="00CE4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329"/>
    <w:pPr>
      <w:spacing w:before="160"/>
      <w:jc w:val="center"/>
    </w:pPr>
    <w:rPr>
      <w:i/>
      <w:iCs/>
      <w:color w:val="404040" w:themeColor="text1" w:themeTint="BF"/>
    </w:rPr>
  </w:style>
  <w:style w:type="character" w:customStyle="1" w:styleId="QuoteChar">
    <w:name w:val="Quote Char"/>
    <w:basedOn w:val="DefaultParagraphFont"/>
    <w:link w:val="Quote"/>
    <w:uiPriority w:val="29"/>
    <w:rsid w:val="00CE4329"/>
    <w:rPr>
      <w:i/>
      <w:iCs/>
      <w:color w:val="404040" w:themeColor="text1" w:themeTint="BF"/>
    </w:rPr>
  </w:style>
  <w:style w:type="paragraph" w:styleId="ListParagraph">
    <w:name w:val="List Paragraph"/>
    <w:basedOn w:val="Normal"/>
    <w:uiPriority w:val="34"/>
    <w:qFormat/>
    <w:rsid w:val="00CE4329"/>
    <w:pPr>
      <w:ind w:left="720"/>
      <w:contextualSpacing/>
    </w:pPr>
  </w:style>
  <w:style w:type="character" w:styleId="IntenseEmphasis">
    <w:name w:val="Intense Emphasis"/>
    <w:basedOn w:val="DefaultParagraphFont"/>
    <w:uiPriority w:val="21"/>
    <w:qFormat/>
    <w:rsid w:val="00CE4329"/>
    <w:rPr>
      <w:i/>
      <w:iCs/>
      <w:color w:val="0F4761" w:themeColor="accent1" w:themeShade="BF"/>
    </w:rPr>
  </w:style>
  <w:style w:type="paragraph" w:styleId="IntenseQuote">
    <w:name w:val="Intense Quote"/>
    <w:basedOn w:val="Normal"/>
    <w:next w:val="Normal"/>
    <w:link w:val="IntenseQuoteChar"/>
    <w:uiPriority w:val="30"/>
    <w:qFormat/>
    <w:rsid w:val="00CE4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329"/>
    <w:rPr>
      <w:i/>
      <w:iCs/>
      <w:color w:val="0F4761" w:themeColor="accent1" w:themeShade="BF"/>
    </w:rPr>
  </w:style>
  <w:style w:type="character" w:styleId="IntenseReference">
    <w:name w:val="Intense Reference"/>
    <w:basedOn w:val="DefaultParagraphFont"/>
    <w:uiPriority w:val="32"/>
    <w:qFormat/>
    <w:rsid w:val="00CE4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V Glenn</dc:creator>
  <cp:keywords/>
  <dc:description/>
  <cp:lastModifiedBy>Clerk V Glenn</cp:lastModifiedBy>
  <cp:revision>1</cp:revision>
  <dcterms:created xsi:type="dcterms:W3CDTF">2025-11-05T17:26:00Z</dcterms:created>
  <dcterms:modified xsi:type="dcterms:W3CDTF">2025-11-05T17:30:00Z</dcterms:modified>
</cp:coreProperties>
</file>